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00D5" w:rsidRPr="001900D5" w:rsidRDefault="001900D5" w:rsidP="001900D5">
      <w:pPr>
        <w:jc w:val="center"/>
        <w:rPr>
          <w:rFonts w:ascii="MS Reference Sans Serif" w:eastAsia="Calibri" w:hAnsi="MS Reference Sans Serif" w:cs="Times New Roman"/>
          <w:b/>
          <w:sz w:val="28"/>
          <w:szCs w:val="28"/>
        </w:rPr>
      </w:pPr>
      <w:r w:rsidRPr="001900D5">
        <w:rPr>
          <w:rFonts w:ascii="MS Reference Sans Serif" w:eastAsia="Calibri" w:hAnsi="MS Reference Sans Serif" w:cs="Times New Roman"/>
          <w:b/>
          <w:noProof/>
          <w:sz w:val="28"/>
          <w:szCs w:val="28"/>
          <w:lang w:eastAsia="de-DE"/>
        </w:rPr>
        <mc:AlternateContent>
          <mc:Choice Requires="wps">
            <w:drawing>
              <wp:anchor distT="91440" distB="91440" distL="114300" distR="114300" simplePos="0" relativeHeight="251660288" behindDoc="0" locked="0" layoutInCell="1" allowOverlap="1" wp14:anchorId="4E178ABA" wp14:editId="7831DDCE">
                <wp:simplePos x="0" y="0"/>
                <wp:positionH relativeFrom="margin">
                  <wp:align>left</wp:align>
                </wp:positionH>
                <wp:positionV relativeFrom="paragraph">
                  <wp:posOffset>383540</wp:posOffset>
                </wp:positionV>
                <wp:extent cx="5688965" cy="1054100"/>
                <wp:effectExtent l="0" t="0" r="0" b="0"/>
                <wp:wrapTopAndBottom/>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965" cy="1054100"/>
                        </a:xfrm>
                        <a:prstGeom prst="rect">
                          <a:avLst/>
                        </a:prstGeom>
                        <a:noFill/>
                        <a:ln w="9525">
                          <a:noFill/>
                          <a:miter lim="800000"/>
                          <a:headEnd/>
                          <a:tailEnd/>
                        </a:ln>
                      </wps:spPr>
                      <wps:txbx>
                        <w:txbxContent>
                          <w:p w:rsidR="001900D5" w:rsidRPr="001900D5" w:rsidRDefault="001900D5" w:rsidP="001900D5">
                            <w:pPr>
                              <w:pBdr>
                                <w:top w:val="single" w:sz="24" w:space="8" w:color="4472C4"/>
                                <w:bottom w:val="single" w:sz="24" w:space="8" w:color="4472C4"/>
                              </w:pBdr>
                              <w:spacing w:after="0"/>
                              <w:jc w:val="center"/>
                              <w:rPr>
                                <w:b/>
                                <w:i/>
                                <w:iCs/>
                                <w:color w:val="4472C4"/>
                                <w:sz w:val="28"/>
                                <w:szCs w:val="28"/>
                              </w:rPr>
                            </w:pPr>
                            <w:r w:rsidRPr="001900D5">
                              <w:rPr>
                                <w:b/>
                                <w:i/>
                                <w:iCs/>
                                <w:color w:val="4472C4"/>
                                <w:sz w:val="28"/>
                                <w:szCs w:val="28"/>
                              </w:rPr>
                              <w:t>Bitte lies diesen Abschnitt unbedingt. Er wird dir helfen, den größtmöglichen Nutzen aus dem Kurs zu ziehen.</w:t>
                            </w:r>
                          </w:p>
                          <w:p w:rsidR="001900D5" w:rsidRPr="001900D5" w:rsidRDefault="001900D5" w:rsidP="001900D5">
                            <w:pPr>
                              <w:pBdr>
                                <w:top w:val="single" w:sz="24" w:space="8" w:color="4472C4"/>
                                <w:bottom w:val="single" w:sz="24" w:space="8" w:color="4472C4"/>
                              </w:pBdr>
                              <w:spacing w:after="0"/>
                              <w:rPr>
                                <w:i/>
                                <w:iCs/>
                                <w:color w:val="4472C4"/>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178ABA" id="_x0000_t202" coordsize="21600,21600" o:spt="202" path="m,l,21600r21600,l21600,xe">
                <v:stroke joinstyle="miter"/>
                <v:path gradientshapeok="t" o:connecttype="rect"/>
              </v:shapetype>
              <v:shape id="Textfeld 2" o:spid="_x0000_s1026" type="#_x0000_t202" style="position:absolute;left:0;text-align:left;margin-left:0;margin-top:30.2pt;width:447.95pt;height:83pt;z-index:251660288;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" filled="f" stroked="f">
                <v:textbox>
                  <w:txbxContent>
                    <w:p w:rsidR="001900D5" w:rsidRPr="001900D5" w:rsidRDefault="001900D5" w:rsidP="001900D5">
                      <w:pPr>
                        <w:pBdr>
                          <w:top w:val="single" w:sz="24" w:space="8" w:color="4472C4"/>
                          <w:bottom w:val="single" w:sz="24" w:space="8" w:color="4472C4"/>
                        </w:pBdr>
                        <w:spacing w:after="0"/>
                        <w:jc w:val="center"/>
                        <w:rPr>
                          <w:b/>
                          <w:i/>
                          <w:iCs/>
                          <w:color w:val="4472C4"/>
                          <w:sz w:val="28"/>
                          <w:szCs w:val="28"/>
                        </w:rPr>
                      </w:pPr>
                      <w:r w:rsidRPr="001900D5">
                        <w:rPr>
                          <w:b/>
                          <w:i/>
                          <w:iCs/>
                          <w:color w:val="4472C4"/>
                          <w:sz w:val="28"/>
                          <w:szCs w:val="28"/>
                        </w:rPr>
                        <w:t>Bitte lies diesen Abschnitt unbedingt. Er wird dir helfen, den größtmöglichen Nutzen aus dem Kurs zu ziehen.</w:t>
                      </w:r>
                    </w:p>
                    <w:p w:rsidR="001900D5" w:rsidRPr="001900D5" w:rsidRDefault="001900D5" w:rsidP="001900D5">
                      <w:pPr>
                        <w:pBdr>
                          <w:top w:val="single" w:sz="24" w:space="8" w:color="4472C4"/>
                          <w:bottom w:val="single" w:sz="24" w:space="8" w:color="4472C4"/>
                        </w:pBdr>
                        <w:spacing w:after="0"/>
                        <w:rPr>
                          <w:i/>
                          <w:iCs/>
                          <w:color w:val="4472C4"/>
                          <w:sz w:val="24"/>
                        </w:rPr>
                      </w:pPr>
                    </w:p>
                  </w:txbxContent>
                </v:textbox>
                <w10:wrap type="topAndBottom" anchorx="margin"/>
              </v:shape>
            </w:pict>
          </mc:Fallback>
        </mc:AlternateContent>
      </w:r>
      <w:r w:rsidRPr="001900D5">
        <w:rPr>
          <w:rFonts w:ascii="MS Reference Sans Serif" w:eastAsia="Calibri" w:hAnsi="MS Reference Sans Serif" w:cs="Times New Roman"/>
          <w:b/>
          <w:sz w:val="28"/>
          <w:szCs w:val="28"/>
        </w:rPr>
        <w:t>Anleitung zum Gebrauch des Kurses</w:t>
      </w:r>
    </w:p>
    <w:p w:rsidR="001900D5" w:rsidRPr="001900D5" w:rsidRDefault="001900D5" w:rsidP="001900D5">
      <w:pPr>
        <w:rPr>
          <w:rFonts w:ascii="MS Reference Sans Serif" w:eastAsia="Calibri" w:hAnsi="MS Reference Sans Serif" w:cs="Times New Roman"/>
          <w:b/>
          <w:sz w:val="24"/>
          <w:szCs w:val="24"/>
        </w:rPr>
      </w:pPr>
      <w:r w:rsidRPr="001900D5">
        <w:rPr>
          <w:rFonts w:ascii="MS Reference Sans Serif" w:eastAsia="Calibri" w:hAnsi="MS Reference Sans Serif" w:cs="Times New Roman"/>
          <w:b/>
          <w:sz w:val="24"/>
          <w:szCs w:val="24"/>
        </w:rPr>
        <w:t>Für wen und was ist der Kurs?</w:t>
      </w:r>
    </w:p>
    <w:p w:rsidR="001900D5" w:rsidRPr="001900D5" w:rsidRDefault="001900D5" w:rsidP="001900D5">
      <w:pPr>
        <w:rPr>
          <w:rFonts w:ascii="MS Reference Sans Serif" w:eastAsia="Calibri" w:hAnsi="MS Reference Sans Serif" w:cs="Times New Roman"/>
        </w:rPr>
      </w:pPr>
      <w:r w:rsidRPr="001900D5">
        <w:rPr>
          <w:rFonts w:ascii="MS Reference Sans Serif" w:eastAsia="Calibri" w:hAnsi="MS Reference Sans Serif" w:cs="Times New Roman"/>
        </w:rPr>
        <w:t>Er ist für Jesu Nachfolger (und solche, die kurz vor einer Entscheidung stehen), aus muslimischem Hi</w:t>
      </w:r>
      <w:r w:rsidR="003E6153">
        <w:rPr>
          <w:rFonts w:ascii="MS Reference Sans Serif" w:eastAsia="Calibri" w:hAnsi="MS Reference Sans Serif" w:cs="Times New Roman"/>
        </w:rPr>
        <w:t>ntergrund (</w:t>
      </w:r>
      <w:proofErr w:type="spellStart"/>
      <w:r w:rsidR="003E6153">
        <w:rPr>
          <w:rFonts w:ascii="MS Reference Sans Serif" w:eastAsia="Calibri" w:hAnsi="MS Reference Sans Serif" w:cs="Times New Roman"/>
        </w:rPr>
        <w:t>Believers</w:t>
      </w:r>
      <w:proofErr w:type="spellEnd"/>
      <w:r w:rsidR="003E6153">
        <w:rPr>
          <w:rFonts w:ascii="MS Reference Sans Serif" w:eastAsia="Calibri" w:hAnsi="MS Reference Sans Serif" w:cs="Times New Roman"/>
        </w:rPr>
        <w:t xml:space="preserve"> </w:t>
      </w:r>
      <w:proofErr w:type="spellStart"/>
      <w:r w:rsidR="003E6153">
        <w:rPr>
          <w:rFonts w:ascii="MS Reference Sans Serif" w:eastAsia="Calibri" w:hAnsi="MS Reference Sans Serif" w:cs="Times New Roman"/>
        </w:rPr>
        <w:t>of</w:t>
      </w:r>
      <w:proofErr w:type="spellEnd"/>
      <w:r w:rsidR="003E6153">
        <w:rPr>
          <w:rFonts w:ascii="MS Reference Sans Serif" w:eastAsia="Calibri" w:hAnsi="MS Reference Sans Serif" w:cs="Times New Roman"/>
        </w:rPr>
        <w:t xml:space="preserve"> Muslim B</w:t>
      </w:r>
      <w:r w:rsidRPr="001900D5">
        <w:rPr>
          <w:rFonts w:ascii="MS Reference Sans Serif" w:eastAsia="Calibri" w:hAnsi="MS Reference Sans Serif" w:cs="Times New Roman"/>
        </w:rPr>
        <w:t xml:space="preserve">ackground (BMBs). Er soll helfen, erste Schritte in der Jüngerschaft zu gehen. Auch für Christen, die schon länger Jesus nachfolgen kann es eine Hilfe sein, über bedeutende Aspekte der muslimischen Kultur zu reflektieren und mit anderen darüber zu reden. </w:t>
      </w:r>
    </w:p>
    <w:p w:rsidR="001900D5" w:rsidRPr="001900D5" w:rsidRDefault="001900D5" w:rsidP="001900D5">
      <w:pPr>
        <w:rPr>
          <w:rFonts w:ascii="MS Reference Sans Serif" w:eastAsia="Calibri" w:hAnsi="MS Reference Sans Serif" w:cs="Times New Roman"/>
          <w:b/>
          <w:sz w:val="24"/>
          <w:szCs w:val="24"/>
        </w:rPr>
      </w:pPr>
      <w:r w:rsidRPr="001900D5">
        <w:rPr>
          <w:rFonts w:ascii="MS Reference Sans Serif" w:eastAsia="Calibri" w:hAnsi="MS Reference Sans Serif" w:cs="Times New Roman"/>
          <w:b/>
          <w:sz w:val="24"/>
          <w:szCs w:val="24"/>
        </w:rPr>
        <w:t>Wie ist die Lernmethode?</w:t>
      </w:r>
    </w:p>
    <w:p w:rsidR="001900D5" w:rsidRPr="001900D5" w:rsidRDefault="001900D5" w:rsidP="008C7E8B">
      <w:pPr>
        <w:rPr>
          <w:rFonts w:ascii="MS Reference Sans Serif" w:eastAsia="Calibri" w:hAnsi="MS Reference Sans Serif" w:cs="Times New Roman"/>
        </w:rPr>
      </w:pPr>
      <w:r w:rsidRPr="001900D5">
        <w:rPr>
          <w:rFonts w:ascii="MS Reference Sans Serif" w:eastAsia="Calibri" w:hAnsi="MS Reference Sans Serif" w:cs="Times New Roman"/>
        </w:rPr>
        <w:t xml:space="preserve">Der Kurs kann nicht ausschließlich im Selbststudium durchgeführt werden, sondern muss interaktiv sein. Jede Woche müssen die Teilnehmer </w:t>
      </w:r>
    </w:p>
    <w:p w:rsidR="001900D5" w:rsidRPr="001900D5" w:rsidRDefault="001900D5" w:rsidP="008C7E8B">
      <w:pPr>
        <w:numPr>
          <w:ilvl w:val="0"/>
          <w:numId w:val="1"/>
        </w:numPr>
        <w:contextualSpacing/>
        <w:rPr>
          <w:rFonts w:ascii="MS Reference Sans Serif" w:eastAsia="Calibri" w:hAnsi="MS Reference Sans Serif" w:cs="Times New Roman"/>
        </w:rPr>
      </w:pPr>
      <w:r w:rsidRPr="001900D5">
        <w:rPr>
          <w:rFonts w:ascii="MS Reference Sans Serif" w:eastAsia="Calibri" w:hAnsi="MS Reference Sans Serif" w:cs="Times New Roman"/>
        </w:rPr>
        <w:t>die Lektion im Kursbuch zu Hause durcharbeiten</w:t>
      </w:r>
      <w:r w:rsidR="008C7E8B">
        <w:rPr>
          <w:rFonts w:ascii="MS Reference Sans Serif" w:eastAsia="Calibri" w:hAnsi="MS Reference Sans Serif" w:cs="Times New Roman"/>
        </w:rPr>
        <w:t>,</w:t>
      </w:r>
    </w:p>
    <w:p w:rsidR="001900D5" w:rsidRPr="001900D5" w:rsidRDefault="001900D5" w:rsidP="008C7E8B">
      <w:pPr>
        <w:numPr>
          <w:ilvl w:val="0"/>
          <w:numId w:val="1"/>
        </w:numPr>
        <w:contextualSpacing/>
        <w:rPr>
          <w:rFonts w:ascii="MS Reference Sans Serif" w:eastAsia="Calibri" w:hAnsi="MS Reference Sans Serif" w:cs="Times New Roman"/>
        </w:rPr>
      </w:pPr>
      <w:r w:rsidRPr="001900D5">
        <w:rPr>
          <w:rFonts w:ascii="MS Reference Sans Serif" w:eastAsia="Calibri" w:hAnsi="MS Reference Sans Serif" w:cs="Times New Roman"/>
        </w:rPr>
        <w:t>mit dir und möglichst auch mit anderen die Inhalte durchsprechen, möglichst einmal wöchentlich</w:t>
      </w:r>
      <w:r w:rsidR="008C7E8B">
        <w:rPr>
          <w:rFonts w:ascii="MS Reference Sans Serif" w:eastAsia="Calibri" w:hAnsi="MS Reference Sans Serif" w:cs="Times New Roman"/>
        </w:rPr>
        <w:t>,</w:t>
      </w:r>
      <w:r w:rsidRPr="001900D5">
        <w:rPr>
          <w:rFonts w:ascii="MS Reference Sans Serif" w:eastAsia="Calibri" w:hAnsi="MS Reference Sans Serif" w:cs="Times New Roman"/>
        </w:rPr>
        <w:t xml:space="preserve"> </w:t>
      </w:r>
    </w:p>
    <w:p w:rsidR="001900D5" w:rsidRDefault="001900D5" w:rsidP="008C7E8B">
      <w:pPr>
        <w:numPr>
          <w:ilvl w:val="0"/>
          <w:numId w:val="1"/>
        </w:numPr>
        <w:contextualSpacing/>
        <w:rPr>
          <w:rFonts w:ascii="MS Reference Sans Serif" w:eastAsia="Calibri" w:hAnsi="MS Reference Sans Serif" w:cs="Times New Roman"/>
        </w:rPr>
      </w:pPr>
      <w:r w:rsidRPr="001900D5">
        <w:rPr>
          <w:rFonts w:ascii="MS Reference Sans Serif" w:eastAsia="Calibri" w:hAnsi="MS Reference Sans Serif" w:cs="Times New Roman"/>
        </w:rPr>
        <w:t>das Gelernte im täglichen Leben umsetzen</w:t>
      </w:r>
      <w:r w:rsidR="008C7E8B">
        <w:rPr>
          <w:rFonts w:ascii="MS Reference Sans Serif" w:eastAsia="Calibri" w:hAnsi="MS Reference Sans Serif" w:cs="Times New Roman"/>
        </w:rPr>
        <w:t>.</w:t>
      </w:r>
    </w:p>
    <w:p w:rsidR="008C7E8B" w:rsidRPr="001900D5" w:rsidRDefault="008C7E8B" w:rsidP="008C7E8B">
      <w:pPr>
        <w:ind w:left="720"/>
        <w:contextualSpacing/>
        <w:rPr>
          <w:rFonts w:ascii="MS Reference Sans Serif" w:eastAsia="Calibri" w:hAnsi="MS Reference Sans Serif" w:cs="Times New Roman"/>
        </w:rPr>
      </w:pPr>
    </w:p>
    <w:p w:rsidR="001900D5" w:rsidRPr="001900D5" w:rsidRDefault="008C7E8B" w:rsidP="008C7E8B">
      <w:pPr>
        <w:rPr>
          <w:rFonts w:ascii="MS Reference Sans Serif" w:eastAsia="Calibri" w:hAnsi="MS Reference Sans Serif" w:cs="Times New Roman"/>
        </w:rPr>
      </w:pPr>
      <w:r>
        <w:rPr>
          <w:rFonts w:ascii="MS Reference Sans Serif" w:eastAsia="Calibri" w:hAnsi="MS Reference Sans Serif" w:cs="Times New Roman"/>
        </w:rPr>
        <w:t>D</w:t>
      </w:r>
      <w:r w:rsidR="001900D5" w:rsidRPr="001900D5">
        <w:rPr>
          <w:rFonts w:ascii="MS Reference Sans Serif" w:eastAsia="Calibri" w:hAnsi="MS Reference Sans Serif" w:cs="Times New Roman"/>
        </w:rPr>
        <w:t>as heißt:</w:t>
      </w:r>
    </w:p>
    <w:p w:rsidR="001900D5" w:rsidRPr="001900D5" w:rsidRDefault="001900D5" w:rsidP="008C7E8B">
      <w:pPr>
        <w:numPr>
          <w:ilvl w:val="0"/>
          <w:numId w:val="2"/>
        </w:numPr>
        <w:contextualSpacing/>
        <w:rPr>
          <w:rFonts w:ascii="MS Reference Sans Serif" w:eastAsia="Calibri" w:hAnsi="MS Reference Sans Serif" w:cs="Times New Roman"/>
        </w:rPr>
      </w:pPr>
      <w:r w:rsidRPr="001900D5">
        <w:rPr>
          <w:rFonts w:ascii="MS Reference Sans Serif" w:eastAsia="Calibri" w:hAnsi="MS Reference Sans Serif" w:cs="Times New Roman"/>
        </w:rPr>
        <w:t>das Selbststudium besteht aus aktivem Lernen, nicht nur passivem Lesen. Nach jedem kurzen Abschnitt muss etwas getan werden:</w:t>
      </w:r>
    </w:p>
    <w:p w:rsidR="001900D5" w:rsidRPr="001900D5" w:rsidRDefault="001900D5" w:rsidP="008C7E8B">
      <w:pPr>
        <w:numPr>
          <w:ilvl w:val="0"/>
          <w:numId w:val="3"/>
        </w:numPr>
        <w:contextualSpacing/>
        <w:rPr>
          <w:rFonts w:ascii="MS Reference Sans Serif" w:eastAsia="Calibri" w:hAnsi="MS Reference Sans Serif" w:cs="Times New Roman"/>
        </w:rPr>
      </w:pPr>
      <w:r w:rsidRPr="001900D5">
        <w:rPr>
          <w:rFonts w:ascii="MS Reference Sans Serif" w:eastAsia="Calibri" w:hAnsi="MS Reference Sans Serif" w:cs="Times New Roman"/>
        </w:rPr>
        <w:t>Einige Fragen helfen dem Lerner, sich an das Gelesene zu erinnern</w:t>
      </w:r>
    </w:p>
    <w:p w:rsidR="001900D5" w:rsidRPr="001900D5" w:rsidRDefault="001900D5" w:rsidP="008C7E8B">
      <w:pPr>
        <w:numPr>
          <w:ilvl w:val="0"/>
          <w:numId w:val="3"/>
        </w:numPr>
        <w:contextualSpacing/>
        <w:rPr>
          <w:rFonts w:ascii="MS Reference Sans Serif" w:eastAsia="Calibri" w:hAnsi="MS Reference Sans Serif" w:cs="Times New Roman"/>
        </w:rPr>
      </w:pPr>
      <w:r w:rsidRPr="001900D5">
        <w:rPr>
          <w:rFonts w:ascii="MS Reference Sans Serif" w:eastAsia="Calibri" w:hAnsi="MS Reference Sans Serif" w:cs="Times New Roman"/>
        </w:rPr>
        <w:t>Einige helfen ihm, das Gelernte zu verstehen und im Leben anzuwenden</w:t>
      </w:r>
    </w:p>
    <w:p w:rsidR="001900D5" w:rsidRPr="001900D5" w:rsidRDefault="001900D5" w:rsidP="008C7E8B">
      <w:pPr>
        <w:numPr>
          <w:ilvl w:val="0"/>
          <w:numId w:val="3"/>
        </w:numPr>
        <w:contextualSpacing/>
        <w:rPr>
          <w:rFonts w:ascii="MS Reference Sans Serif" w:eastAsia="Calibri" w:hAnsi="MS Reference Sans Serif" w:cs="Times New Roman"/>
        </w:rPr>
      </w:pPr>
      <w:r w:rsidRPr="001900D5">
        <w:rPr>
          <w:rFonts w:ascii="MS Reference Sans Serif" w:eastAsia="Calibri" w:hAnsi="MS Reference Sans Serif" w:cs="Times New Roman"/>
        </w:rPr>
        <w:t>Einige helfen ihm, seine Einstellung zu überprüfen und mit Gott darüber zu reden</w:t>
      </w:r>
    </w:p>
    <w:p w:rsidR="001900D5" w:rsidRPr="001900D5" w:rsidRDefault="001900D5" w:rsidP="008C7E8B">
      <w:pPr>
        <w:numPr>
          <w:ilvl w:val="0"/>
          <w:numId w:val="3"/>
        </w:numPr>
        <w:contextualSpacing/>
        <w:rPr>
          <w:rFonts w:ascii="MS Reference Sans Serif" w:eastAsia="Calibri" w:hAnsi="MS Reference Sans Serif" w:cs="Times New Roman"/>
        </w:rPr>
      </w:pPr>
      <w:r w:rsidRPr="001900D5">
        <w:rPr>
          <w:rFonts w:ascii="MS Reference Sans Serif" w:eastAsia="Calibri" w:hAnsi="MS Reference Sans Serif" w:cs="Times New Roman"/>
        </w:rPr>
        <w:t>Einige helfen ihm, seine Erlebnisse in der Gesprächsrunde zu teilen</w:t>
      </w:r>
    </w:p>
    <w:p w:rsidR="001900D5" w:rsidRPr="001900D5" w:rsidRDefault="001900D5" w:rsidP="008C7E8B">
      <w:pPr>
        <w:numPr>
          <w:ilvl w:val="0"/>
          <w:numId w:val="3"/>
        </w:numPr>
        <w:contextualSpacing/>
        <w:rPr>
          <w:rFonts w:ascii="MS Reference Sans Serif" w:eastAsia="Calibri" w:hAnsi="MS Reference Sans Serif" w:cs="Times New Roman"/>
        </w:rPr>
      </w:pPr>
      <w:r w:rsidRPr="001900D5">
        <w:rPr>
          <w:rFonts w:ascii="MS Reference Sans Serif" w:eastAsia="Calibri" w:hAnsi="MS Reference Sans Serif" w:cs="Times New Roman"/>
        </w:rPr>
        <w:t>Die Bilder und Beispiele sollen anregen, die eigenen Erlebnisse mit Gottes Wort in Verbindung zu bringen</w:t>
      </w:r>
      <w:r w:rsidR="008C7E8B">
        <w:rPr>
          <w:rFonts w:ascii="MS Reference Sans Serif" w:eastAsia="Calibri" w:hAnsi="MS Reference Sans Serif" w:cs="Times New Roman"/>
        </w:rPr>
        <w:t>.</w:t>
      </w:r>
    </w:p>
    <w:p w:rsidR="001900D5" w:rsidRPr="001900D5" w:rsidRDefault="001900D5" w:rsidP="008C7E8B">
      <w:pPr>
        <w:ind w:left="1068"/>
        <w:contextualSpacing/>
        <w:rPr>
          <w:rFonts w:ascii="MS Reference Sans Serif" w:eastAsia="Calibri" w:hAnsi="MS Reference Sans Serif" w:cs="Times New Roman"/>
        </w:rPr>
      </w:pPr>
    </w:p>
    <w:p w:rsidR="001900D5" w:rsidRPr="001900D5" w:rsidRDefault="001900D5" w:rsidP="008C7E8B">
      <w:pPr>
        <w:numPr>
          <w:ilvl w:val="0"/>
          <w:numId w:val="2"/>
        </w:numPr>
        <w:contextualSpacing/>
        <w:rPr>
          <w:rFonts w:ascii="MS Reference Sans Serif" w:eastAsia="Calibri" w:hAnsi="MS Reference Sans Serif" w:cs="Times New Roman"/>
        </w:rPr>
      </w:pPr>
      <w:r w:rsidRPr="001900D5">
        <w:rPr>
          <w:rFonts w:ascii="MS Reference Sans Serif" w:eastAsia="Calibri" w:hAnsi="MS Reference Sans Serif" w:cs="Times New Roman"/>
        </w:rPr>
        <w:t>Durch das Gruppengespräch wird das Material lebendig und interessant. Die Lerner sagen ihre eigene Meinung und hören die Meinung von anderen. Das verändert altes Verhalten und motiviert für Neues.</w:t>
      </w:r>
    </w:p>
    <w:p w:rsidR="001900D5" w:rsidRDefault="001900D5" w:rsidP="008C7E8B">
      <w:pPr>
        <w:numPr>
          <w:ilvl w:val="0"/>
          <w:numId w:val="2"/>
        </w:numPr>
        <w:contextualSpacing/>
        <w:rPr>
          <w:rFonts w:ascii="MS Reference Sans Serif" w:eastAsia="Calibri" w:hAnsi="MS Reference Sans Serif" w:cs="Times New Roman"/>
        </w:rPr>
      </w:pPr>
      <w:r w:rsidRPr="001900D5">
        <w:rPr>
          <w:rFonts w:ascii="MS Reference Sans Serif" w:eastAsia="Calibri" w:hAnsi="MS Reference Sans Serif" w:cs="Times New Roman"/>
        </w:rPr>
        <w:t>Die „praktische Aufgabe“ gibt dem Lerner etwas zu tun vor dem nächsten Treffen. Dadurch ist die Lektion nicht nur Theorie sondern wird Teil eines veränderten Lebens.</w:t>
      </w:r>
    </w:p>
    <w:p w:rsidR="0078278F" w:rsidRPr="001900D5" w:rsidRDefault="0078278F" w:rsidP="008C7E8B">
      <w:pPr>
        <w:ind w:left="720"/>
        <w:contextualSpacing/>
        <w:rPr>
          <w:rFonts w:ascii="MS Reference Sans Serif" w:eastAsia="Calibri" w:hAnsi="MS Reference Sans Serif" w:cs="Times New Roman"/>
        </w:rPr>
      </w:pPr>
    </w:p>
    <w:p w:rsidR="001900D5" w:rsidRPr="001900D5" w:rsidRDefault="001900D5" w:rsidP="001900D5">
      <w:pPr>
        <w:rPr>
          <w:rFonts w:ascii="MS Reference Sans Serif" w:eastAsia="Calibri" w:hAnsi="MS Reference Sans Serif" w:cs="Times New Roman"/>
          <w:b/>
          <w:sz w:val="24"/>
          <w:szCs w:val="24"/>
        </w:rPr>
      </w:pPr>
      <w:r w:rsidRPr="001900D5">
        <w:rPr>
          <w:rFonts w:ascii="MS Reference Sans Serif" w:eastAsia="Calibri" w:hAnsi="MS Reference Sans Serif" w:cs="Times New Roman"/>
          <w:b/>
          <w:sz w:val="24"/>
          <w:szCs w:val="24"/>
        </w:rPr>
        <w:t>Ist der Kurs für Einzelne oder für Gruppen gedacht?</w:t>
      </w:r>
    </w:p>
    <w:p w:rsidR="001900D5" w:rsidRPr="001900D5" w:rsidRDefault="001900D5" w:rsidP="001900D5">
      <w:pPr>
        <w:rPr>
          <w:rFonts w:ascii="MS Reference Sans Serif" w:eastAsia="Calibri" w:hAnsi="MS Reference Sans Serif" w:cs="Times New Roman"/>
        </w:rPr>
      </w:pPr>
      <w:r w:rsidRPr="001900D5">
        <w:rPr>
          <w:rFonts w:ascii="MS Reference Sans Serif" w:eastAsia="Calibri" w:hAnsi="MS Reference Sans Serif" w:cs="Times New Roman"/>
        </w:rPr>
        <w:t xml:space="preserve">Er kann so oder so genutzt werden, und beides hat seine Vor- und Nachteile. Es wird wohl von den Umständen abhängen; davon, wer bereit ist, den Kurs durchzuführen. Wenn es möglich ist, eine kleine Gruppe von BMBs zusammen zu </w:t>
      </w:r>
      <w:r w:rsidRPr="001900D5">
        <w:rPr>
          <w:rFonts w:ascii="MS Reference Sans Serif" w:eastAsia="Calibri" w:hAnsi="MS Reference Sans Serif" w:cs="Times New Roman"/>
        </w:rPr>
        <w:lastRenderedPageBreak/>
        <w:t xml:space="preserve">bringen, stärkt das ihre Beziehung und ihre Fähigkeit, ein Gespräch zu leiten. Mentoring zu zweit ist auch wichtig, aber 1:1-Dsikussion kann einseitig sein, wenn du alle Fragen stellst und er die Antworten gibt. In dem Fall versuche, es zu einer gemeinsamen Entdeckungsreise durch Gottes Wort und voneinander zu machen. Die Gesprächsthemen können mit der Gruppe oder mit Einzelnen bearbeitet werden, allerdings sind einige der Übungen für eine Gruppe gedacht. </w:t>
      </w:r>
    </w:p>
    <w:p w:rsidR="001900D5" w:rsidRPr="001900D5" w:rsidRDefault="001900D5" w:rsidP="001900D5">
      <w:pPr>
        <w:rPr>
          <w:rFonts w:ascii="MS Reference Sans Serif" w:eastAsia="Calibri" w:hAnsi="MS Reference Sans Serif" w:cs="Times New Roman"/>
          <w:b/>
          <w:sz w:val="24"/>
          <w:szCs w:val="24"/>
        </w:rPr>
      </w:pPr>
      <w:r w:rsidRPr="001900D5">
        <w:rPr>
          <w:rFonts w:ascii="MS Reference Sans Serif" w:eastAsia="Calibri" w:hAnsi="MS Reference Sans Serif" w:cs="Times New Roman"/>
          <w:b/>
          <w:sz w:val="24"/>
          <w:szCs w:val="24"/>
        </w:rPr>
        <w:t>Müssen alle zwanzig Lektionen nacheinander durchgenommen werden?</w:t>
      </w:r>
    </w:p>
    <w:p w:rsidR="001900D5" w:rsidRPr="001900D5" w:rsidRDefault="001900D5" w:rsidP="001900D5">
      <w:pPr>
        <w:rPr>
          <w:rFonts w:ascii="MS Reference Sans Serif" w:eastAsia="Calibri" w:hAnsi="MS Reference Sans Serif" w:cs="Times New Roman"/>
        </w:rPr>
      </w:pPr>
      <w:r w:rsidRPr="001900D5">
        <w:rPr>
          <w:rFonts w:ascii="MS Reference Sans Serif" w:eastAsia="Calibri" w:hAnsi="MS Reference Sans Serif" w:cs="Times New Roman"/>
        </w:rPr>
        <w:t xml:space="preserve">Nicht unbedingt. Zwanzig Wochen ohne Pause ist ein </w:t>
      </w:r>
      <w:r w:rsidR="008C7E8B">
        <w:rPr>
          <w:rFonts w:ascii="MS Reference Sans Serif" w:eastAsia="Calibri" w:hAnsi="MS Reference Sans Serif" w:cs="Times New Roman"/>
        </w:rPr>
        <w:t>sehr langer Kurs! Du kannst</w:t>
      </w:r>
      <w:r w:rsidRPr="001900D5">
        <w:rPr>
          <w:rFonts w:ascii="MS Reference Sans Serif" w:eastAsia="Calibri" w:hAnsi="MS Reference Sans Serif" w:cs="Times New Roman"/>
        </w:rPr>
        <w:t xml:space="preserve"> nach der Hälfte eine Pause, eine</w:t>
      </w:r>
      <w:r w:rsidR="008C7E8B">
        <w:rPr>
          <w:rFonts w:ascii="MS Reference Sans Serif" w:eastAsia="Calibri" w:hAnsi="MS Reference Sans Serif" w:cs="Times New Roman"/>
        </w:rPr>
        <w:t>n Test oder ein Fest oder alles</w:t>
      </w:r>
      <w:r w:rsidRPr="001900D5">
        <w:rPr>
          <w:rFonts w:ascii="MS Reference Sans Serif" w:eastAsia="Calibri" w:hAnsi="MS Reference Sans Serif" w:cs="Times New Roman"/>
        </w:rPr>
        <w:t xml:space="preserve"> machen, oder wähle die Lektionen raus, die für deine Teilnehmer relevant sind. Allerdings können die Themen relevant sein, ohne dass uns als Europäer das bewusst ist; </w:t>
      </w:r>
      <w:r w:rsidR="008C7E8B">
        <w:rPr>
          <w:rFonts w:ascii="MS Reference Sans Serif" w:eastAsia="Calibri" w:hAnsi="MS Reference Sans Serif" w:cs="Times New Roman"/>
        </w:rPr>
        <w:t>ich finde alle wichtig; sprich mit ihnen darüber</w:t>
      </w:r>
      <w:r w:rsidRPr="001900D5">
        <w:rPr>
          <w:rFonts w:ascii="MS Reference Sans Serif" w:eastAsia="Calibri" w:hAnsi="MS Reference Sans Serif" w:cs="Times New Roman"/>
        </w:rPr>
        <w:t xml:space="preserve">! </w:t>
      </w:r>
    </w:p>
    <w:p w:rsidR="001900D5" w:rsidRPr="001900D5" w:rsidRDefault="001900D5" w:rsidP="001900D5">
      <w:pPr>
        <w:rPr>
          <w:rFonts w:ascii="MS Reference Sans Serif" w:eastAsia="Calibri" w:hAnsi="MS Reference Sans Serif" w:cs="Times New Roman"/>
          <w:b/>
          <w:sz w:val="24"/>
          <w:szCs w:val="24"/>
        </w:rPr>
      </w:pPr>
      <w:r w:rsidRPr="001900D5">
        <w:rPr>
          <w:rFonts w:ascii="MS Reference Sans Serif" w:eastAsia="Calibri" w:hAnsi="MS Reference Sans Serif" w:cs="Times New Roman"/>
          <w:b/>
          <w:sz w:val="24"/>
          <w:szCs w:val="24"/>
        </w:rPr>
        <w:t>Wie lang sollte die Gesprächsrunde dauern?</w:t>
      </w:r>
    </w:p>
    <w:p w:rsidR="001900D5" w:rsidRPr="001900D5" w:rsidRDefault="001900D5" w:rsidP="001900D5">
      <w:pPr>
        <w:rPr>
          <w:rFonts w:ascii="MS Reference Sans Serif" w:eastAsia="Calibri" w:hAnsi="MS Reference Sans Serif" w:cs="Times New Roman"/>
        </w:rPr>
      </w:pPr>
      <w:r w:rsidRPr="001900D5">
        <w:rPr>
          <w:rFonts w:ascii="MS Reference Sans Serif" w:eastAsia="Calibri" w:hAnsi="MS Reference Sans Serif" w:cs="Times New Roman"/>
        </w:rPr>
        <w:t>Das kannst du entscheiden. Eine typische Gesprächsrunde dauert mindestens eineinhalb Stunden (einschließlich Imbiss) und beinhaltet:</w:t>
      </w:r>
    </w:p>
    <w:p w:rsidR="001900D5" w:rsidRPr="001900D5" w:rsidRDefault="001900D5" w:rsidP="001900D5">
      <w:pPr>
        <w:numPr>
          <w:ilvl w:val="0"/>
          <w:numId w:val="4"/>
        </w:numPr>
        <w:contextualSpacing/>
        <w:rPr>
          <w:rFonts w:ascii="MS Reference Sans Serif" w:eastAsia="Calibri" w:hAnsi="MS Reference Sans Serif" w:cs="Times New Roman"/>
        </w:rPr>
      </w:pPr>
      <w:r w:rsidRPr="001900D5">
        <w:rPr>
          <w:rFonts w:ascii="MS Reference Sans Serif" w:eastAsia="Calibri" w:hAnsi="MS Reference Sans Serif" w:cs="Times New Roman"/>
        </w:rPr>
        <w:t>Imbiss und Small Talk (am Anfang oder Ende)</w:t>
      </w:r>
    </w:p>
    <w:p w:rsidR="001900D5" w:rsidRPr="001900D5" w:rsidRDefault="001900D5" w:rsidP="001900D5">
      <w:pPr>
        <w:numPr>
          <w:ilvl w:val="0"/>
          <w:numId w:val="4"/>
        </w:numPr>
        <w:contextualSpacing/>
        <w:rPr>
          <w:rFonts w:ascii="MS Reference Sans Serif" w:eastAsia="Calibri" w:hAnsi="MS Reference Sans Serif" w:cs="Times New Roman"/>
        </w:rPr>
      </w:pPr>
      <w:r w:rsidRPr="001900D5">
        <w:rPr>
          <w:rFonts w:ascii="MS Reference Sans Serif" w:eastAsia="Calibri" w:hAnsi="MS Reference Sans Serif" w:cs="Times New Roman"/>
        </w:rPr>
        <w:t>Anfangsgebet</w:t>
      </w:r>
    </w:p>
    <w:p w:rsidR="001900D5" w:rsidRPr="001900D5" w:rsidRDefault="001900D5" w:rsidP="001900D5">
      <w:pPr>
        <w:numPr>
          <w:ilvl w:val="0"/>
          <w:numId w:val="4"/>
        </w:numPr>
        <w:contextualSpacing/>
        <w:rPr>
          <w:rFonts w:ascii="MS Reference Sans Serif" w:eastAsia="Calibri" w:hAnsi="MS Reference Sans Serif" w:cs="Times New Roman"/>
        </w:rPr>
      </w:pPr>
      <w:r w:rsidRPr="001900D5">
        <w:rPr>
          <w:rFonts w:ascii="MS Reference Sans Serif" w:eastAsia="Calibri" w:hAnsi="MS Reference Sans Serif" w:cs="Times New Roman"/>
        </w:rPr>
        <w:t>Austausch über die praktische Aufgabe</w:t>
      </w:r>
    </w:p>
    <w:p w:rsidR="001900D5" w:rsidRPr="001900D5" w:rsidRDefault="001900D5" w:rsidP="001900D5">
      <w:pPr>
        <w:numPr>
          <w:ilvl w:val="0"/>
          <w:numId w:val="4"/>
        </w:numPr>
        <w:contextualSpacing/>
        <w:rPr>
          <w:rFonts w:ascii="MS Reference Sans Serif" w:eastAsia="Calibri" w:hAnsi="MS Reference Sans Serif" w:cs="Times New Roman"/>
        </w:rPr>
      </w:pPr>
      <w:r w:rsidRPr="001900D5">
        <w:rPr>
          <w:rFonts w:ascii="MS Reference Sans Serif" w:eastAsia="Calibri" w:hAnsi="MS Reference Sans Serif" w:cs="Times New Roman"/>
        </w:rPr>
        <w:t>Rückblick auf das Selbststudium</w:t>
      </w:r>
    </w:p>
    <w:p w:rsidR="001900D5" w:rsidRPr="001900D5" w:rsidRDefault="001900D5" w:rsidP="001900D5">
      <w:pPr>
        <w:numPr>
          <w:ilvl w:val="0"/>
          <w:numId w:val="4"/>
        </w:numPr>
        <w:contextualSpacing/>
        <w:rPr>
          <w:rFonts w:ascii="MS Reference Sans Serif" w:eastAsia="Calibri" w:hAnsi="MS Reference Sans Serif" w:cs="Times New Roman"/>
        </w:rPr>
      </w:pPr>
      <w:r w:rsidRPr="001900D5">
        <w:rPr>
          <w:rFonts w:ascii="MS Reference Sans Serif" w:eastAsia="Calibri" w:hAnsi="MS Reference Sans Serif" w:cs="Times New Roman"/>
        </w:rPr>
        <w:t>Besprechen der Diskussionsfragen der Lektion</w:t>
      </w:r>
    </w:p>
    <w:p w:rsidR="001900D5" w:rsidRPr="001900D5" w:rsidRDefault="001900D5" w:rsidP="001900D5">
      <w:pPr>
        <w:numPr>
          <w:ilvl w:val="0"/>
          <w:numId w:val="4"/>
        </w:numPr>
        <w:contextualSpacing/>
        <w:rPr>
          <w:rFonts w:ascii="MS Reference Sans Serif" w:eastAsia="Calibri" w:hAnsi="MS Reference Sans Serif" w:cs="Times New Roman"/>
        </w:rPr>
      </w:pPr>
      <w:r w:rsidRPr="001900D5">
        <w:rPr>
          <w:rFonts w:ascii="MS Reference Sans Serif" w:eastAsia="Calibri" w:hAnsi="MS Reference Sans Serif" w:cs="Times New Roman"/>
        </w:rPr>
        <w:t>Gespräch über eine Bibelstelle</w:t>
      </w:r>
    </w:p>
    <w:p w:rsidR="001900D5" w:rsidRPr="001900D5" w:rsidRDefault="001900D5" w:rsidP="001900D5">
      <w:pPr>
        <w:numPr>
          <w:ilvl w:val="0"/>
          <w:numId w:val="4"/>
        </w:numPr>
        <w:contextualSpacing/>
        <w:rPr>
          <w:rFonts w:ascii="MS Reference Sans Serif" w:eastAsia="Calibri" w:hAnsi="MS Reference Sans Serif" w:cs="Times New Roman"/>
        </w:rPr>
      </w:pPr>
      <w:r w:rsidRPr="001900D5">
        <w:rPr>
          <w:rFonts w:ascii="MS Reference Sans Serif" w:eastAsia="Calibri" w:hAnsi="MS Reference Sans Serif" w:cs="Times New Roman"/>
        </w:rPr>
        <w:t>Manchmal ein Videoclip oder eine Aktion</w:t>
      </w:r>
    </w:p>
    <w:p w:rsidR="001900D5" w:rsidRPr="001900D5" w:rsidRDefault="001900D5" w:rsidP="001900D5">
      <w:pPr>
        <w:numPr>
          <w:ilvl w:val="0"/>
          <w:numId w:val="4"/>
        </w:numPr>
        <w:contextualSpacing/>
        <w:rPr>
          <w:rFonts w:ascii="MS Reference Sans Serif" w:eastAsia="Calibri" w:hAnsi="MS Reference Sans Serif" w:cs="Times New Roman"/>
        </w:rPr>
      </w:pPr>
      <w:r w:rsidRPr="001900D5">
        <w:rPr>
          <w:rFonts w:ascii="MS Reference Sans Serif" w:eastAsia="Calibri" w:hAnsi="MS Reference Sans Serif" w:cs="Times New Roman"/>
        </w:rPr>
        <w:t>Üben des Lernverses</w:t>
      </w:r>
    </w:p>
    <w:p w:rsidR="001900D5" w:rsidRPr="001900D5" w:rsidRDefault="001900D5" w:rsidP="001900D5">
      <w:pPr>
        <w:numPr>
          <w:ilvl w:val="0"/>
          <w:numId w:val="4"/>
        </w:numPr>
        <w:contextualSpacing/>
        <w:rPr>
          <w:rFonts w:ascii="MS Reference Sans Serif" w:eastAsia="Calibri" w:hAnsi="MS Reference Sans Serif" w:cs="Times New Roman"/>
        </w:rPr>
      </w:pPr>
      <w:r w:rsidRPr="001900D5">
        <w:rPr>
          <w:rFonts w:ascii="MS Reference Sans Serif" w:eastAsia="Calibri" w:hAnsi="MS Reference Sans Serif" w:cs="Times New Roman"/>
          <w:noProof/>
          <w:lang w:eastAsia="de-DE"/>
        </w:rPr>
        <mc:AlternateContent>
          <mc:Choice Requires="wps">
            <w:drawing>
              <wp:anchor distT="91440" distB="91440" distL="114300" distR="114300" simplePos="0" relativeHeight="251659264" behindDoc="0" locked="0" layoutInCell="1" allowOverlap="1" wp14:anchorId="2C172FAF" wp14:editId="108D0C31">
                <wp:simplePos x="0" y="0"/>
                <wp:positionH relativeFrom="margin">
                  <wp:align>left</wp:align>
                </wp:positionH>
                <wp:positionV relativeFrom="paragraph">
                  <wp:posOffset>310515</wp:posOffset>
                </wp:positionV>
                <wp:extent cx="5919470" cy="1195070"/>
                <wp:effectExtent l="0" t="0" r="0" b="5080"/>
                <wp:wrapTopAndBottom/>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9470" cy="1195070"/>
                        </a:xfrm>
                        <a:prstGeom prst="rect">
                          <a:avLst/>
                        </a:prstGeom>
                        <a:noFill/>
                        <a:ln w="9525">
                          <a:noFill/>
                          <a:miter lim="800000"/>
                          <a:headEnd/>
                          <a:tailEnd/>
                        </a:ln>
                      </wps:spPr>
                      <wps:txbx>
                        <w:txbxContent>
                          <w:p w:rsidR="001900D5" w:rsidRPr="001900D5" w:rsidRDefault="001900D5" w:rsidP="001900D5">
                            <w:pPr>
                              <w:pBdr>
                                <w:top w:val="single" w:sz="24" w:space="8" w:color="4472C4"/>
                                <w:bottom w:val="single" w:sz="24" w:space="8" w:color="4472C4"/>
                              </w:pBdr>
                              <w:spacing w:after="0"/>
                              <w:rPr>
                                <w:b/>
                                <w:i/>
                                <w:iCs/>
                                <w:color w:val="4472C4"/>
                                <w:sz w:val="24"/>
                              </w:rPr>
                            </w:pPr>
                            <w:r w:rsidRPr="001900D5">
                              <w:rPr>
                                <w:b/>
                                <w:i/>
                                <w:iCs/>
                                <w:color w:val="4472C4"/>
                                <w:sz w:val="24"/>
                              </w:rPr>
                              <w:t xml:space="preserve">Das Gruppengespräch ist nicht dazu gedacht, dass die Lektion wiederholt wird, das ist langweilig für die, die ihre Hausaufgaben gemacht haben. Auch solltest du vermeiden, neue Lehre im Predigtstil anzuhängen. Konzentriert euch stattdessen auf die praktischen und lebensverändernden Gesprächsinhalte.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172FAF" id="_x0000_s1027" type="#_x0000_t202" style="position:absolute;left:0;text-align:left;margin-left:0;margin-top:24.45pt;width:466.1pt;height:94.1pt;z-index:251659264;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" filled="f" stroked="f">
                <v:textbox>
                  <w:txbxContent>
                    <w:p w:rsidR="001900D5" w:rsidRPr="001900D5" w:rsidRDefault="001900D5" w:rsidP="001900D5">
                      <w:pPr>
                        <w:pBdr>
                          <w:top w:val="single" w:sz="24" w:space="8" w:color="4472C4"/>
                          <w:bottom w:val="single" w:sz="24" w:space="8" w:color="4472C4"/>
                        </w:pBdr>
                        <w:spacing w:after="0"/>
                        <w:rPr>
                          <w:b/>
                          <w:i/>
                          <w:iCs/>
                          <w:color w:val="4472C4"/>
                          <w:sz w:val="24"/>
                        </w:rPr>
                      </w:pPr>
                      <w:r w:rsidRPr="001900D5">
                        <w:rPr>
                          <w:b/>
                          <w:i/>
                          <w:iCs/>
                          <w:color w:val="4472C4"/>
                          <w:sz w:val="24"/>
                        </w:rPr>
                        <w:t xml:space="preserve">Das Gruppengespräch ist nicht dazu gedacht, dass die Lektion wiederholt wird, das ist langweilig für die, die ihre Hausaufgaben gemacht haben. Auch solltest du vermeiden, neue Lehre im Predigtstil anzuhängen. Konzentriert euch stattdessen auf die praktischen und lebensverändernden Gesprächsinhalte. </w:t>
                      </w:r>
                    </w:p>
                  </w:txbxContent>
                </v:textbox>
                <w10:wrap type="topAndBottom" anchorx="margin"/>
              </v:shape>
            </w:pict>
          </mc:Fallback>
        </mc:AlternateContent>
      </w:r>
      <w:r w:rsidRPr="001900D5">
        <w:rPr>
          <w:rFonts w:ascii="MS Reference Sans Serif" w:eastAsia="Calibri" w:hAnsi="MS Reference Sans Serif" w:cs="Times New Roman"/>
        </w:rPr>
        <w:t>Abschließende Gebetszeit, einschließlich persönlicher Anliegen</w:t>
      </w:r>
    </w:p>
    <w:p w:rsidR="001900D5" w:rsidRPr="001900D5" w:rsidRDefault="001900D5" w:rsidP="001900D5">
      <w:pPr>
        <w:rPr>
          <w:rFonts w:ascii="MS Reference Sans Serif" w:eastAsia="Calibri" w:hAnsi="MS Reference Sans Serif" w:cs="Times New Roman"/>
          <w:b/>
          <w:sz w:val="24"/>
          <w:szCs w:val="24"/>
        </w:rPr>
      </w:pPr>
      <w:r w:rsidRPr="001900D5">
        <w:rPr>
          <w:rFonts w:ascii="MS Reference Sans Serif" w:eastAsia="Calibri" w:hAnsi="MS Reference Sans Serif" w:cs="Times New Roman"/>
          <w:b/>
          <w:sz w:val="24"/>
          <w:szCs w:val="24"/>
        </w:rPr>
        <w:t>Ist der Kurs auf die Bibel gegründet?</w:t>
      </w:r>
    </w:p>
    <w:p w:rsidR="001900D5" w:rsidRPr="001900D5" w:rsidRDefault="001900D5" w:rsidP="001900D5">
      <w:pPr>
        <w:rPr>
          <w:rFonts w:ascii="MS Reference Sans Serif" w:eastAsia="Calibri" w:hAnsi="MS Reference Sans Serif" w:cs="Times New Roman"/>
        </w:rPr>
      </w:pPr>
      <w:r w:rsidRPr="001900D5">
        <w:rPr>
          <w:rFonts w:ascii="MS Reference Sans Serif" w:eastAsia="Calibri" w:hAnsi="MS Reference Sans Serif" w:cs="Times New Roman"/>
        </w:rPr>
        <w:t>Ja, sehr. Er ist gegründet auf der Überzeugung, dass die Bibel Gottes Wort ist, und dass wir als Christi Nachfolger (Lerner und Leiter</w:t>
      </w:r>
      <w:r w:rsidR="008C7E8B">
        <w:rPr>
          <w:rFonts w:ascii="MS Reference Sans Serif" w:eastAsia="Calibri" w:hAnsi="MS Reference Sans Serif" w:cs="Times New Roman"/>
        </w:rPr>
        <w:t>) es verstehen und befolgen soll</w:t>
      </w:r>
      <w:r w:rsidRPr="001900D5">
        <w:rPr>
          <w:rFonts w:ascii="MS Reference Sans Serif" w:eastAsia="Calibri" w:hAnsi="MS Reference Sans Serif" w:cs="Times New Roman"/>
        </w:rPr>
        <w:t xml:space="preserve">en. </w:t>
      </w:r>
      <w:r w:rsidRPr="001900D5">
        <w:rPr>
          <w:rFonts w:ascii="MS Reference Sans Serif" w:eastAsia="Calibri" w:hAnsi="MS Reference Sans Serif" w:cs="Times New Roman"/>
          <w:i/>
        </w:rPr>
        <w:t>Komm, folge mir nach</w:t>
      </w:r>
      <w:r w:rsidRPr="001900D5">
        <w:rPr>
          <w:rFonts w:ascii="MS Reference Sans Serif" w:eastAsia="Calibri" w:hAnsi="MS Reference Sans Serif" w:cs="Times New Roman"/>
        </w:rPr>
        <w:t xml:space="preserve"> basiert auf dem 1. Petrusbrief, der ursprünglich geschrieben wurde, um Junggläubige in Verfolgungssituationen anzuleiten. </w:t>
      </w:r>
    </w:p>
    <w:p w:rsidR="001900D5" w:rsidRPr="001900D5" w:rsidRDefault="001900D5" w:rsidP="001900D5">
      <w:pPr>
        <w:rPr>
          <w:rFonts w:ascii="MS Reference Sans Serif" w:eastAsia="Calibri" w:hAnsi="MS Reference Sans Serif" w:cs="Times New Roman"/>
        </w:rPr>
      </w:pPr>
      <w:r w:rsidRPr="001900D5">
        <w:rPr>
          <w:rFonts w:ascii="MS Reference Sans Serif" w:eastAsia="Calibri" w:hAnsi="MS Reference Sans Serif" w:cs="Times New Roman"/>
        </w:rPr>
        <w:t>Das Rückgrat des Kurses ist ein induktives Studium des 1. Petrusbriefes vom ersten bis zum letzten Kapitel (allerdings nicht alle Verse) Die 20 Lektionen, die für BMBs relevant sind, sind wie Rippen an diesem Rückgrat, die wiederum mit anderen Bibelstellen verlinkt sind.</w:t>
      </w:r>
    </w:p>
    <w:p w:rsidR="001900D5" w:rsidRPr="001900D5" w:rsidRDefault="001900D5" w:rsidP="001900D5">
      <w:pPr>
        <w:rPr>
          <w:rFonts w:ascii="MS Reference Sans Serif" w:eastAsia="Calibri" w:hAnsi="MS Reference Sans Serif" w:cs="Times New Roman"/>
        </w:rPr>
      </w:pPr>
      <w:r w:rsidRPr="001900D5">
        <w:rPr>
          <w:rFonts w:ascii="MS Reference Sans Serif" w:eastAsia="Calibri" w:hAnsi="MS Reference Sans Serif" w:cs="Times New Roman"/>
        </w:rPr>
        <w:t xml:space="preserve">Jede Lektion hat einen </w:t>
      </w:r>
      <w:proofErr w:type="spellStart"/>
      <w:r w:rsidRPr="001900D5">
        <w:rPr>
          <w:rFonts w:ascii="MS Reference Sans Serif" w:eastAsia="Calibri" w:hAnsi="MS Reference Sans Serif" w:cs="Times New Roman"/>
          <w:b/>
        </w:rPr>
        <w:t>Lernvers</w:t>
      </w:r>
      <w:proofErr w:type="spellEnd"/>
      <w:r w:rsidRPr="001900D5">
        <w:rPr>
          <w:rFonts w:ascii="MS Reference Sans Serif" w:eastAsia="Calibri" w:hAnsi="MS Reference Sans Serif" w:cs="Times New Roman"/>
        </w:rPr>
        <w:t xml:space="preserve">, der das Thema zusammenfasst. Diese Verse aus 1. Petrus und anderen Büchern findest du im Anhang dieses Leiterhandbuches. Um das Lernen zu vereinfachen, wurden kurze oder verkürzte Verse ausgewählt. </w:t>
      </w:r>
    </w:p>
    <w:p w:rsidR="001900D5" w:rsidRPr="001900D5" w:rsidRDefault="001900D5" w:rsidP="001900D5">
      <w:pPr>
        <w:rPr>
          <w:rFonts w:ascii="MS Reference Sans Serif" w:eastAsia="Calibri" w:hAnsi="MS Reference Sans Serif" w:cs="Times New Roman"/>
          <w:b/>
          <w:sz w:val="24"/>
          <w:szCs w:val="24"/>
        </w:rPr>
      </w:pPr>
      <w:r w:rsidRPr="001900D5">
        <w:rPr>
          <w:rFonts w:ascii="MS Reference Sans Serif" w:eastAsia="Calibri" w:hAnsi="MS Reference Sans Serif" w:cs="Times New Roman"/>
          <w:b/>
          <w:sz w:val="24"/>
          <w:szCs w:val="24"/>
        </w:rPr>
        <w:lastRenderedPageBreak/>
        <w:t>Warum ist der Kurs so einfach?</w:t>
      </w:r>
    </w:p>
    <w:p w:rsidR="001900D5" w:rsidRPr="001900D5" w:rsidRDefault="001900D5" w:rsidP="001900D5">
      <w:pPr>
        <w:rPr>
          <w:rFonts w:ascii="MS Reference Sans Serif" w:eastAsia="Calibri" w:hAnsi="MS Reference Sans Serif" w:cs="Times New Roman"/>
        </w:rPr>
      </w:pPr>
      <w:r w:rsidRPr="001900D5">
        <w:rPr>
          <w:rFonts w:ascii="MS Reference Sans Serif" w:eastAsia="Calibri" w:hAnsi="MS Reference Sans Serif" w:cs="Times New Roman"/>
        </w:rPr>
        <w:t>Er wurde ursprünglich für Menschen in einem Land geschrieben, in dem Bildung nicht jedem zugänglich ist (woher aber auch Flüchtlinge zu uns kommen). Deshalb ist der Text einfach, mit konkreten Beispielen und Bildern</w:t>
      </w:r>
      <w:r w:rsidR="00333359">
        <w:rPr>
          <w:rFonts w:ascii="MS Reference Sans Serif" w:eastAsia="Calibri" w:hAnsi="MS Reference Sans Serif" w:cs="Times New Roman"/>
        </w:rPr>
        <w:t xml:space="preserve">, und die vielen Wiederholungen entsprechen dem orientalischen </w:t>
      </w:r>
      <w:proofErr w:type="spellStart"/>
      <w:r w:rsidR="00333359">
        <w:rPr>
          <w:rFonts w:ascii="MS Reference Sans Serif" w:eastAsia="Calibri" w:hAnsi="MS Reference Sans Serif" w:cs="Times New Roman"/>
        </w:rPr>
        <w:t>Lernstil</w:t>
      </w:r>
      <w:proofErr w:type="spellEnd"/>
      <w:r w:rsidR="00333359">
        <w:rPr>
          <w:rFonts w:ascii="MS Reference Sans Serif" w:eastAsia="Calibri" w:hAnsi="MS Reference Sans Serif" w:cs="Times New Roman"/>
        </w:rPr>
        <w:t>.</w:t>
      </w:r>
      <w:r w:rsidRPr="001900D5">
        <w:rPr>
          <w:rFonts w:ascii="MS Reference Sans Serif" w:eastAsia="Calibri" w:hAnsi="MS Reference Sans Serif" w:cs="Times New Roman"/>
        </w:rPr>
        <w:t xml:space="preserve"> </w:t>
      </w:r>
      <w:r w:rsidR="008C7E8B">
        <w:rPr>
          <w:rFonts w:ascii="MS Reference Sans Serif" w:eastAsia="Calibri" w:hAnsi="MS Reference Sans Serif" w:cs="Times New Roman"/>
        </w:rPr>
        <w:t xml:space="preserve">Außerdem ist Deutsch für viele die Zweitsprache. </w:t>
      </w:r>
      <w:r w:rsidRPr="001900D5">
        <w:rPr>
          <w:rFonts w:ascii="MS Reference Sans Serif" w:eastAsia="Calibri" w:hAnsi="MS Reference Sans Serif" w:cs="Times New Roman"/>
        </w:rPr>
        <w:t>Das heißt jedoch nicht, dass die Inhalte zu einfach wären. Das persönliche Studium bietet ein Sprungbrett für den Austausch, wo tiefgehende Reflektion, veränderte Weltsicht und praktische Jüngerschaft thematisiert werden. Konkrete Beispiele vereinfachen das Gespräch und die Anwendung mehr als abstrakt</w:t>
      </w:r>
      <w:r w:rsidR="008C7E8B">
        <w:rPr>
          <w:rFonts w:ascii="MS Reference Sans Serif" w:eastAsia="Calibri" w:hAnsi="MS Reference Sans Serif" w:cs="Times New Roman"/>
        </w:rPr>
        <w:t>e Lehre. Außerdem hat ein Nachfolger Jesu</w:t>
      </w:r>
      <w:r w:rsidRPr="001900D5">
        <w:rPr>
          <w:rFonts w:ascii="MS Reference Sans Serif" w:eastAsia="Calibri" w:hAnsi="MS Reference Sans Serif" w:cs="Times New Roman"/>
        </w:rPr>
        <w:t>, der diesen Kurs absolviert hat, ein Werkzeug</w:t>
      </w:r>
      <w:r w:rsidR="008C7E8B">
        <w:rPr>
          <w:rFonts w:ascii="MS Reference Sans Serif" w:eastAsia="Calibri" w:hAnsi="MS Reference Sans Serif" w:cs="Times New Roman"/>
        </w:rPr>
        <w:t>,</w:t>
      </w:r>
      <w:r w:rsidRPr="001900D5">
        <w:rPr>
          <w:rFonts w:ascii="MS Reference Sans Serif" w:eastAsia="Calibri" w:hAnsi="MS Reference Sans Serif" w:cs="Times New Roman"/>
        </w:rPr>
        <w:t xml:space="preserve"> um damit andere zu Jüngern zu machen. Dadu</w:t>
      </w:r>
      <w:r w:rsidR="008C7E8B">
        <w:rPr>
          <w:rFonts w:ascii="MS Reference Sans Serif" w:eastAsia="Calibri" w:hAnsi="MS Reference Sans Serif" w:cs="Times New Roman"/>
        </w:rPr>
        <w:t xml:space="preserve">rch wird der Prozess des </w:t>
      </w:r>
      <w:proofErr w:type="spellStart"/>
      <w:r w:rsidR="008C7E8B">
        <w:rPr>
          <w:rFonts w:ascii="MS Reference Sans Serif" w:eastAsia="Calibri" w:hAnsi="MS Reference Sans Serif" w:cs="Times New Roman"/>
        </w:rPr>
        <w:t>Jünger</w:t>
      </w:r>
      <w:r w:rsidRPr="001900D5">
        <w:rPr>
          <w:rFonts w:ascii="MS Reference Sans Serif" w:eastAsia="Calibri" w:hAnsi="MS Reference Sans Serif" w:cs="Times New Roman"/>
        </w:rPr>
        <w:t>machens</w:t>
      </w:r>
      <w:proofErr w:type="spellEnd"/>
      <w:r w:rsidRPr="001900D5">
        <w:rPr>
          <w:rFonts w:ascii="MS Reference Sans Serif" w:eastAsia="Calibri" w:hAnsi="MS Reference Sans Serif" w:cs="Times New Roman"/>
        </w:rPr>
        <w:t xml:space="preserve"> reproduzierbar. </w:t>
      </w:r>
    </w:p>
    <w:p w:rsidR="001900D5" w:rsidRPr="001900D5" w:rsidRDefault="001900D5" w:rsidP="001900D5">
      <w:pPr>
        <w:rPr>
          <w:rFonts w:ascii="MS Reference Sans Serif" w:eastAsia="Calibri" w:hAnsi="MS Reference Sans Serif" w:cs="Times New Roman"/>
          <w:b/>
          <w:sz w:val="24"/>
          <w:szCs w:val="24"/>
        </w:rPr>
      </w:pPr>
      <w:r w:rsidRPr="001900D5">
        <w:rPr>
          <w:rFonts w:ascii="MS Reference Sans Serif" w:eastAsia="Calibri" w:hAnsi="MS Reference Sans Serif" w:cs="Times New Roman"/>
          <w:b/>
          <w:sz w:val="24"/>
          <w:szCs w:val="24"/>
        </w:rPr>
        <w:t xml:space="preserve">Benötigt jeder Teilnehmer sein eigenes Buch? </w:t>
      </w:r>
    </w:p>
    <w:p w:rsidR="001900D5" w:rsidRPr="001900D5" w:rsidRDefault="001900D5" w:rsidP="001900D5">
      <w:pPr>
        <w:spacing w:after="0"/>
        <w:rPr>
          <w:rFonts w:ascii="MS Reference Sans Serif" w:eastAsia="Calibri" w:hAnsi="MS Reference Sans Serif" w:cs="Times New Roman"/>
        </w:rPr>
      </w:pPr>
      <w:r w:rsidRPr="001900D5">
        <w:rPr>
          <w:rFonts w:ascii="MS Reference Sans Serif" w:eastAsia="Calibri" w:hAnsi="MS Reference Sans Serif" w:cs="Times New Roman"/>
        </w:rPr>
        <w:t>Ja, und du auch. Der Kurs soll nicht online durchgeführt werden, sondern au</w:t>
      </w:r>
      <w:r w:rsidR="004422B7">
        <w:rPr>
          <w:rFonts w:ascii="MS Reference Sans Serif" w:eastAsia="Calibri" w:hAnsi="MS Reference Sans Serif" w:cs="Times New Roman"/>
        </w:rPr>
        <w:t>f Papier, weil es ein Arbeitsbuch ist</w:t>
      </w:r>
      <w:r w:rsidRPr="001900D5">
        <w:rPr>
          <w:rFonts w:ascii="MS Reference Sans Serif" w:eastAsia="Calibri" w:hAnsi="MS Reference Sans Serif" w:cs="Times New Roman"/>
        </w:rPr>
        <w:t xml:space="preserve">. Er ist erhältlich unter </w:t>
      </w:r>
    </w:p>
    <w:p w:rsidR="001900D5" w:rsidRPr="001900D5" w:rsidRDefault="00FC1B5E" w:rsidP="001900D5">
      <w:pPr>
        <w:rPr>
          <w:rFonts w:ascii="MS Reference Sans Serif" w:eastAsia="Calibri" w:hAnsi="MS Reference Sans Serif" w:cs="Times New Roman"/>
          <w:color w:val="0563C1"/>
          <w:u w:val="single"/>
        </w:rPr>
      </w:pPr>
      <w:hyperlink r:id="rId5" w:history="1">
        <w:r w:rsidR="001900D5" w:rsidRPr="001900D5">
          <w:rPr>
            <w:rFonts w:ascii="MS Reference Sans Serif" w:eastAsia="Calibri" w:hAnsi="MS Reference Sans Serif" w:cs="Times New Roman"/>
            <w:color w:val="0563C1"/>
            <w:u w:val="single"/>
          </w:rPr>
          <w:t>www.buchladen-wiedenest.de</w:t>
        </w:r>
      </w:hyperlink>
      <w:r w:rsidR="001900D5" w:rsidRPr="001900D5">
        <w:rPr>
          <w:rFonts w:ascii="MS Reference Sans Serif" w:eastAsia="Calibri" w:hAnsi="MS Reference Sans Serif" w:cs="Times New Roman"/>
          <w:color w:val="0563C1"/>
        </w:rPr>
        <w:t xml:space="preserve"> </w:t>
      </w:r>
      <w:r w:rsidR="001900D5" w:rsidRPr="001900D5">
        <w:rPr>
          <w:rFonts w:ascii="MS Reference Sans Serif" w:eastAsia="Calibri" w:hAnsi="MS Reference Sans Serif" w:cs="Times New Roman"/>
        </w:rPr>
        <w:t xml:space="preserve">und unter </w:t>
      </w:r>
      <w:hyperlink r:id="rId6" w:history="1">
        <w:r w:rsidR="001900D5" w:rsidRPr="001900D5">
          <w:rPr>
            <w:rFonts w:ascii="MS Reference Sans Serif" w:eastAsia="Calibri" w:hAnsi="MS Reference Sans Serif" w:cs="Times New Roman"/>
            <w:color w:val="0563C1"/>
            <w:u w:val="single"/>
          </w:rPr>
          <w:t>www.orientierung-m.de</w:t>
        </w:r>
      </w:hyperlink>
      <w:r w:rsidR="001900D5" w:rsidRPr="001900D5">
        <w:rPr>
          <w:rFonts w:ascii="MS Reference Sans Serif" w:eastAsia="Calibri" w:hAnsi="MS Reference Sans Serif" w:cs="Times New Roman"/>
          <w:color w:val="0563C1"/>
          <w:u w:val="single"/>
        </w:rPr>
        <w:t xml:space="preserve"> </w:t>
      </w:r>
      <w:r w:rsidR="001900D5" w:rsidRPr="001900D5">
        <w:rPr>
          <w:rFonts w:ascii="MS Reference Sans Serif" w:eastAsia="Calibri" w:hAnsi="MS Reference Sans Serif" w:cs="Times New Roman"/>
        </w:rPr>
        <w:t>findest du auch andere verfügbare Sprachen.</w:t>
      </w:r>
    </w:p>
    <w:p w:rsidR="001900D5" w:rsidRPr="001900D5" w:rsidRDefault="001900D5" w:rsidP="001900D5">
      <w:pPr>
        <w:rPr>
          <w:rFonts w:ascii="MS Reference Sans Serif" w:eastAsia="Calibri" w:hAnsi="MS Reference Sans Serif" w:cs="Times New Roman"/>
        </w:rPr>
      </w:pPr>
      <w:r w:rsidRPr="001900D5">
        <w:rPr>
          <w:rFonts w:ascii="MS Reference Sans Serif" w:eastAsia="Calibri" w:hAnsi="MS Reference Sans Serif" w:cs="Times New Roman"/>
        </w:rPr>
        <w:t xml:space="preserve">Als Bibelübersetzung wurde die „Gute Nachricht Bibel“ gewählt. Für zweisprachige Gruppen empfehlen sich zweisprachige Neue Testamente. </w:t>
      </w:r>
    </w:p>
    <w:p w:rsidR="00DE20EC" w:rsidRDefault="0078278F">
      <w:pPr>
        <w:rPr>
          <w:rFonts w:ascii="MS Reference Sans Serif" w:eastAsia="Calibri" w:hAnsi="MS Reference Sans Serif" w:cs="Times New Roman"/>
          <w:b/>
          <w:sz w:val="24"/>
          <w:szCs w:val="24"/>
        </w:rPr>
      </w:pPr>
      <w:r w:rsidRPr="0078278F">
        <w:rPr>
          <w:rFonts w:ascii="MS Reference Sans Serif" w:eastAsia="Calibri" w:hAnsi="MS Reference Sans Serif" w:cs="Times New Roman"/>
          <w:b/>
          <w:sz w:val="24"/>
          <w:szCs w:val="24"/>
        </w:rPr>
        <w:t>Warum finden wir das Wort „Christ“ fast nicht im Kurs?</w:t>
      </w:r>
    </w:p>
    <w:p w:rsidR="0078278F" w:rsidRDefault="0078278F">
      <w:pPr>
        <w:rPr>
          <w:rFonts w:ascii="MS Reference Sans Serif" w:eastAsia="Calibri" w:hAnsi="MS Reference Sans Serif" w:cs="Times New Roman"/>
        </w:rPr>
      </w:pPr>
      <w:r>
        <w:rPr>
          <w:rFonts w:ascii="MS Reference Sans Serif" w:eastAsia="Calibri" w:hAnsi="MS Reference Sans Serif" w:cs="Times New Roman"/>
        </w:rPr>
        <w:t>Viele Migranten denken, dass in Deutschland alle Menschen ‚Christen‘ sind und ihre Vorstellungen (Christen sind der Feind, leben unmoralisch, etc.) werden bestätigt. Deshalb sprechen wir im Kurs mehr von ‚Nachfolgern Jesu Christi‘.</w:t>
      </w:r>
    </w:p>
    <w:p w:rsidR="00333359" w:rsidRPr="00FC1B5E" w:rsidRDefault="00333359">
      <w:pPr>
        <w:rPr>
          <w:rFonts w:ascii="MS Reference Sans Serif" w:eastAsia="Calibri" w:hAnsi="MS Reference Sans Serif" w:cs="Times New Roman"/>
          <w:b/>
          <w:sz w:val="24"/>
          <w:szCs w:val="24"/>
        </w:rPr>
      </w:pPr>
      <w:r w:rsidRPr="00FC1B5E">
        <w:rPr>
          <w:rFonts w:ascii="MS Reference Sans Serif" w:eastAsia="Calibri" w:hAnsi="MS Reference Sans Serif" w:cs="Times New Roman"/>
          <w:b/>
          <w:sz w:val="24"/>
          <w:szCs w:val="24"/>
        </w:rPr>
        <w:t>Kann der Kurs zweisprachig durchgeführt werden?</w:t>
      </w:r>
    </w:p>
    <w:p w:rsidR="00B83D14" w:rsidRPr="001900D5" w:rsidRDefault="00B83D14" w:rsidP="00B83D14">
      <w:pPr>
        <w:rPr>
          <w:rFonts w:ascii="MS Reference Sans Serif" w:eastAsia="Calibri" w:hAnsi="MS Reference Sans Serif" w:cs="Times New Roman"/>
        </w:rPr>
      </w:pPr>
      <w:r>
        <w:rPr>
          <w:rFonts w:ascii="MS Reference Sans Serif" w:eastAsia="Calibri" w:hAnsi="MS Reference Sans Serif" w:cs="Times New Roman"/>
        </w:rPr>
        <w:t>Ja. D</w:t>
      </w:r>
      <w:r w:rsidRPr="001900D5">
        <w:rPr>
          <w:rFonts w:ascii="MS Reference Sans Serif" w:eastAsia="Calibri" w:hAnsi="MS Reference Sans Serif" w:cs="Times New Roman"/>
        </w:rPr>
        <w:t>ie Teilnehmer sollten das Kursbuch möglichst in ihrer Muttersprache bearbeiten. Der Übersetzer kann mit beiden Sprachen arbeiten, und das Gespräch findet zweisprachig statt. (s</w:t>
      </w:r>
      <w:r w:rsidR="00306CB1">
        <w:rPr>
          <w:rFonts w:ascii="MS Reference Sans Serif" w:eastAsia="Calibri" w:hAnsi="MS Reference Sans Serif" w:cs="Times New Roman"/>
        </w:rPr>
        <w:t>iehe „ein Gruppengespräch leiten</w:t>
      </w:r>
      <w:r w:rsidRPr="001900D5">
        <w:rPr>
          <w:rFonts w:ascii="MS Reference Sans Serif" w:eastAsia="Calibri" w:hAnsi="MS Reference Sans Serif" w:cs="Times New Roman"/>
        </w:rPr>
        <w:t>“)</w:t>
      </w:r>
      <w:r>
        <w:rPr>
          <w:rFonts w:ascii="MS Reference Sans Serif" w:eastAsia="Calibri" w:hAnsi="MS Reference Sans Serif" w:cs="Times New Roman"/>
        </w:rPr>
        <w:t xml:space="preserve"> Man muss bedenken, dass man in diesem Fall mehr Zeit braucht. Eventuell kann man die Kursinhalte auf zwei Treffen aufteilen. </w:t>
      </w:r>
      <w:r w:rsidRPr="001900D5">
        <w:rPr>
          <w:rFonts w:ascii="MS Reference Sans Serif" w:eastAsia="Calibri" w:hAnsi="MS Reference Sans Serif" w:cs="Times New Roman"/>
        </w:rPr>
        <w:t xml:space="preserve"> </w:t>
      </w:r>
      <w:r w:rsidR="00D84BA9">
        <w:rPr>
          <w:rFonts w:ascii="MS Reference Sans Serif" w:eastAsia="Calibri" w:hAnsi="MS Reference Sans Serif" w:cs="Times New Roman"/>
        </w:rPr>
        <w:t>Mehr als zweisprachig ist nicht ratsam.</w:t>
      </w:r>
      <w:bookmarkStart w:id="0" w:name="_GoBack"/>
      <w:bookmarkEnd w:id="0"/>
    </w:p>
    <w:p w:rsidR="00B83D14" w:rsidRPr="001900D5" w:rsidRDefault="00B83D14" w:rsidP="00B83D14">
      <w:pPr>
        <w:rPr>
          <w:rFonts w:ascii="MS Reference Sans Serif" w:eastAsia="Calibri" w:hAnsi="MS Reference Sans Serif" w:cs="Times New Roman"/>
        </w:rPr>
      </w:pPr>
      <w:r w:rsidRPr="001900D5">
        <w:rPr>
          <w:rFonts w:ascii="MS Reference Sans Serif" w:eastAsia="Calibri" w:hAnsi="MS Reference Sans Serif" w:cs="Times New Roman"/>
        </w:rPr>
        <w:t xml:space="preserve">Bei Bedarf sind zweisprachige Kursbücher geplant. Falls du das für nötig erachtest, bitte schreibe uns: </w:t>
      </w:r>
      <w:hyperlink r:id="rId7" w:history="1">
        <w:r w:rsidRPr="001900D5">
          <w:rPr>
            <w:rFonts w:ascii="MS Reference Sans Serif" w:eastAsia="Calibri" w:hAnsi="MS Reference Sans Serif" w:cs="Times New Roman"/>
            <w:color w:val="0563C1"/>
            <w:u w:val="single"/>
          </w:rPr>
          <w:t>kommfolgemirnach@posteo.de</w:t>
        </w:r>
      </w:hyperlink>
    </w:p>
    <w:p w:rsidR="00B83D14" w:rsidRPr="0078278F" w:rsidRDefault="00B83D14">
      <w:pPr>
        <w:rPr>
          <w:rFonts w:ascii="MS Reference Sans Serif" w:eastAsia="Calibri" w:hAnsi="MS Reference Sans Serif" w:cs="Times New Roman"/>
        </w:rPr>
      </w:pPr>
    </w:p>
    <w:sectPr w:rsidR="00B83D14" w:rsidRPr="0078278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6B46C1"/>
    <w:multiLevelType w:val="hybridMultilevel"/>
    <w:tmpl w:val="D71032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CA53C31"/>
    <w:multiLevelType w:val="hybridMultilevel"/>
    <w:tmpl w:val="B38EE8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1D37C21"/>
    <w:multiLevelType w:val="hybridMultilevel"/>
    <w:tmpl w:val="D88ABD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92C60AF"/>
    <w:multiLevelType w:val="hybridMultilevel"/>
    <w:tmpl w:val="06647B62"/>
    <w:lvl w:ilvl="0" w:tplc="0407000B">
      <w:start w:val="1"/>
      <w:numFmt w:val="bullet"/>
      <w:lvlText w:val=""/>
      <w:lvlJc w:val="left"/>
      <w:pPr>
        <w:ind w:left="1068" w:hanging="360"/>
      </w:pPr>
      <w:rPr>
        <w:rFonts w:ascii="Wingdings" w:hAnsi="Wingding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0D5"/>
    <w:rsid w:val="0002287D"/>
    <w:rsid w:val="000970C1"/>
    <w:rsid w:val="000D3F8A"/>
    <w:rsid w:val="001900D5"/>
    <w:rsid w:val="002A7788"/>
    <w:rsid w:val="00306CB1"/>
    <w:rsid w:val="00333359"/>
    <w:rsid w:val="003E6153"/>
    <w:rsid w:val="004422B7"/>
    <w:rsid w:val="00481F17"/>
    <w:rsid w:val="00752926"/>
    <w:rsid w:val="0078278F"/>
    <w:rsid w:val="008C7E8B"/>
    <w:rsid w:val="009F240B"/>
    <w:rsid w:val="00A327C4"/>
    <w:rsid w:val="00A67706"/>
    <w:rsid w:val="00AA55F0"/>
    <w:rsid w:val="00B6669C"/>
    <w:rsid w:val="00B83D14"/>
    <w:rsid w:val="00C02356"/>
    <w:rsid w:val="00C05185"/>
    <w:rsid w:val="00D84BA9"/>
    <w:rsid w:val="00DE20EC"/>
    <w:rsid w:val="00E0402A"/>
    <w:rsid w:val="00FC1B5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D9EDC2-94D9-4A0E-B6EF-5D10398B8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ommfolgemirnach@posteo.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rientierung-m.de" TargetMode="External"/><Relationship Id="rId5" Type="http://schemas.openxmlformats.org/officeDocument/2006/relationships/hyperlink" Target="http://www.buchladen-wiedenest.d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889</Words>
  <Characters>5603</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Carola Keil</dc:creator>
  <cp:keywords/>
  <dc:description/>
  <cp:lastModifiedBy>Carola Keil</cp:lastModifiedBy>
  <cp:revision>11</cp:revision>
  <dcterms:created xsi:type="dcterms:W3CDTF">2017-03-06T13:19:00Z</dcterms:created>
  <dcterms:modified xsi:type="dcterms:W3CDTF">2017-03-14T09:13:00Z</dcterms:modified>
</cp:coreProperties>
</file>